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1D4B97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67590B">
        <w:rPr>
          <w:rFonts w:ascii="Univers" w:hAnsi="Univers" w:cs="Arial"/>
          <w:b/>
        </w:rPr>
        <w:t>825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4FF699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7590B">
        <w:rPr>
          <w:rFonts w:ascii="Univers" w:hAnsi="Univers" w:cs="Arial"/>
        </w:rPr>
        <w:t>28</w:t>
      </w:r>
      <w:r w:rsidR="003D34AE">
        <w:rPr>
          <w:rFonts w:ascii="Univers" w:hAnsi="Univers" w:cs="Arial"/>
        </w:rPr>
        <w:t xml:space="preserve"> de </w:t>
      </w:r>
      <w:r w:rsidR="00515B7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30645F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7590B">
        <w:rPr>
          <w:rFonts w:ascii="Univers" w:hAnsi="Univers"/>
        </w:rPr>
        <w:t>130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7590B">
        <w:rPr>
          <w:rFonts w:ascii="Univers" w:hAnsi="Univers"/>
        </w:rPr>
        <w:t>Tecnodiesel</w:t>
      </w:r>
      <w:proofErr w:type="spellEnd"/>
      <w:r w:rsidR="0067590B">
        <w:rPr>
          <w:rFonts w:ascii="Univers" w:hAnsi="Univers"/>
        </w:rPr>
        <w:t xml:space="preserve"> Serviços e Peças Diesel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ADEA2D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C452E">
        <w:rPr>
          <w:rFonts w:ascii="Univers" w:hAnsi="Univers" w:cs="Arial"/>
        </w:rPr>
        <w:t xml:space="preserve">Cristiano Casagrande </w:t>
      </w:r>
      <w:bookmarkStart w:id="0" w:name="_GoBack"/>
      <w:bookmarkEnd w:id="0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95B4E3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FA0E18">
        <w:rPr>
          <w:rFonts w:ascii="Univers" w:hAnsi="Univers" w:cs="Arial"/>
        </w:rPr>
        <w:t>Enio</w:t>
      </w:r>
      <w:proofErr w:type="spellEnd"/>
      <w:r w:rsidR="00FA0E18">
        <w:rPr>
          <w:rFonts w:ascii="Univers" w:hAnsi="Univers" w:cs="Arial"/>
        </w:rPr>
        <w:t xml:space="preserve"> Ceriotti</w:t>
      </w:r>
      <w:r w:rsidR="00265BE8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2024-06-07T17:28:00Z</cp:lastPrinted>
  <dcterms:created xsi:type="dcterms:W3CDTF">2024-06-07T17:29:00Z</dcterms:created>
  <dcterms:modified xsi:type="dcterms:W3CDTF">2024-06-07T17:34:00Z</dcterms:modified>
</cp:coreProperties>
</file>