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DA3B81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715727">
        <w:rPr>
          <w:rFonts w:ascii="Univers" w:hAnsi="Univers" w:cs="Arial"/>
          <w:b/>
        </w:rPr>
        <w:t>8</w:t>
      </w:r>
      <w:r w:rsidR="00622625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930E3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FE3DA9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8B8D463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622625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622625">
        <w:rPr>
          <w:rFonts w:ascii="Univers" w:hAnsi="Univers"/>
        </w:rPr>
        <w:t>Ambmine</w:t>
      </w:r>
      <w:proofErr w:type="spellEnd"/>
      <w:r w:rsidR="00622625">
        <w:rPr>
          <w:rFonts w:ascii="Univers" w:hAnsi="Univers"/>
        </w:rPr>
        <w:t xml:space="preserve"> Consultoria em Mineração e Meio Ambiente Ltda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10E11C49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Cristiano Casagrande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542593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622625">
        <w:rPr>
          <w:rFonts w:ascii="Univers" w:hAnsi="Univers"/>
        </w:rPr>
        <w:t xml:space="preserve">Jader Alexandre Becker </w:t>
      </w:r>
      <w:bookmarkStart w:id="0" w:name="_GoBack"/>
      <w:bookmarkEnd w:id="0"/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2025-05-16T18:47:00Z</cp:lastPrinted>
  <dcterms:created xsi:type="dcterms:W3CDTF">2025-05-16T18:47:00Z</dcterms:created>
  <dcterms:modified xsi:type="dcterms:W3CDTF">2025-05-16T18:50:00Z</dcterms:modified>
</cp:coreProperties>
</file>