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DEF4D9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AF7DD2">
        <w:rPr>
          <w:rFonts w:ascii="Arial" w:hAnsi="Arial" w:cs="Arial"/>
          <w:b/>
        </w:rPr>
        <w:t>941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21599C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E3CF8">
        <w:rPr>
          <w:rFonts w:ascii="Arial" w:hAnsi="Arial" w:cs="Arial"/>
        </w:rPr>
        <w:t>19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3EAEF598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AF7DD2">
        <w:t>119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AF7DD2">
        <w:t>JS</w:t>
      </w:r>
      <w:r w:rsidR="00AF7DD2" w:rsidRPr="00AF7DD2">
        <w:t xml:space="preserve"> Adubos Orgânicos Ltda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49A085B0" w14:textId="77777777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E359CB0" w14:textId="77777777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9CF2A3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AF7DD2">
        <w:rPr>
          <w:rFonts w:ascii="Univers" w:hAnsi="Univers"/>
        </w:rPr>
        <w:t>941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203</cp:revision>
  <cp:lastPrinted>2025-10-08T16:22:00Z</cp:lastPrinted>
  <dcterms:created xsi:type="dcterms:W3CDTF">2025-09-10T14:23:00Z</dcterms:created>
  <dcterms:modified xsi:type="dcterms:W3CDTF">2026-03-30T10:31:00Z</dcterms:modified>
</cp:coreProperties>
</file>