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3AAFAF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043809">
        <w:rPr>
          <w:rFonts w:ascii="Arial" w:hAnsi="Arial" w:cs="Arial"/>
          <w:b/>
        </w:rPr>
        <w:t>8.060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1BCBD31E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26256">
        <w:rPr>
          <w:rFonts w:ascii="Arial" w:hAnsi="Arial" w:cs="Arial"/>
        </w:rPr>
        <w:t>17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7C69AA7" w14:textId="79B59354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C26256">
        <w:t>162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C26256">
        <w:t xml:space="preserve">Golden </w:t>
      </w:r>
      <w:proofErr w:type="spellStart"/>
      <w:r w:rsidR="00C26256">
        <w:t>Pavimentadora</w:t>
      </w:r>
      <w:proofErr w:type="spellEnd"/>
      <w:r w:rsidR="00C26256">
        <w:t xml:space="preserve"> e</w:t>
      </w:r>
      <w:r w:rsidR="00C26256" w:rsidRPr="00C26256">
        <w:t xml:space="preserve"> Construtora Ltda</w:t>
      </w:r>
    </w:p>
    <w:p w14:paraId="30298E74" w14:textId="77777777" w:rsidR="00A36FA3" w:rsidRDefault="00A36FA3" w:rsidP="00A36FA3">
      <w:pPr>
        <w:pStyle w:val="Default"/>
        <w:ind w:left="1410"/>
        <w:jc w:val="both"/>
      </w:pPr>
    </w:p>
    <w:p w14:paraId="471B57F3" w14:textId="37C075D2" w:rsidR="005519E1" w:rsidRDefault="00853F18" w:rsidP="00A36FA3">
      <w:pPr>
        <w:pStyle w:val="Default"/>
        <w:ind w:left="1410"/>
        <w:jc w:val="both"/>
      </w:pPr>
      <w:r>
        <w:tab/>
      </w:r>
      <w:r w:rsidR="005519E1" w:rsidRPr="00A41136">
        <w:t xml:space="preserve">- Fiscal Titular: </w:t>
      </w:r>
      <w:r w:rsidR="00C26256" w:rsidRPr="006460A6">
        <w:t>MARCIO ANDRE CELLA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511527B3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C26256">
        <w:t xml:space="preserve">CRISTIANO CASAGRANDE 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ABA460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C26256">
        <w:rPr>
          <w:rFonts w:ascii="Univers" w:hAnsi="Univers"/>
        </w:rPr>
        <w:t>8.060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809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254</cp:revision>
  <cp:lastPrinted>2026-06-10T16:45:00Z</cp:lastPrinted>
  <dcterms:created xsi:type="dcterms:W3CDTF">2025-09-10T14:23:00Z</dcterms:created>
  <dcterms:modified xsi:type="dcterms:W3CDTF">2026-06-24T19:06:00Z</dcterms:modified>
</cp:coreProperties>
</file>